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7E" w:rsidRDefault="003A2C93">
      <w:pPr>
        <w:jc w:val="center"/>
      </w:pPr>
      <w:r>
        <w:rPr>
          <w:noProof/>
          <w:color w:val="0000FF"/>
        </w:rPr>
        <w:drawing>
          <wp:inline distT="0" distB="0" distL="0" distR="0" wp14:anchorId="3BBFBFFC" wp14:editId="4634EF61">
            <wp:extent cx="8382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27E" w:rsidRDefault="004A127E">
      <w:pPr>
        <w:pStyle w:val="Caption"/>
        <w:rPr>
          <w:rFonts w:ascii="Tahoma" w:hAnsi="Tahoma"/>
          <w:i w:val="0"/>
          <w:color w:val="0000FF"/>
          <w:sz w:val="26"/>
        </w:rPr>
      </w:pPr>
      <w:r>
        <w:rPr>
          <w:rFonts w:ascii="Tahoma" w:hAnsi="Tahoma"/>
          <w:i w:val="0"/>
          <w:color w:val="0000FF"/>
          <w:sz w:val="26"/>
        </w:rPr>
        <w:t>Florida Gas Transmission Company</w:t>
      </w:r>
    </w:p>
    <w:p w:rsidR="007274C8" w:rsidRPr="007274C8" w:rsidRDefault="007274C8" w:rsidP="007274C8"/>
    <w:p w:rsidR="004A127E" w:rsidRDefault="0068767E">
      <w:pPr>
        <w:jc w:val="center"/>
        <w:rPr>
          <w:rFonts w:ascii="Arial" w:hAnsi="Arial"/>
          <w:sz w:val="6"/>
        </w:rPr>
      </w:pPr>
      <w:r>
        <w:rPr>
          <w:rFonts w:ascii="Arial" w:hAnsi="Arial" w:cs="Arial"/>
          <w:b/>
          <w:sz w:val="20"/>
          <w:szCs w:val="20"/>
        </w:rPr>
        <w:t>FGT Flow Day Diversion</w:t>
      </w:r>
    </w:p>
    <w:p w:rsidR="004A127E" w:rsidRDefault="003A2C93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Updated </w:t>
      </w:r>
      <w:r w:rsidR="003B1113">
        <w:rPr>
          <w:rFonts w:ascii="Arial" w:hAnsi="Arial" w:cs="Arial"/>
          <w:b/>
          <w:bCs/>
          <w:sz w:val="20"/>
        </w:rPr>
        <w:t>September</w:t>
      </w:r>
      <w:r w:rsidR="007274C8">
        <w:rPr>
          <w:rFonts w:ascii="Arial" w:hAnsi="Arial" w:cs="Arial"/>
          <w:b/>
          <w:bCs/>
          <w:sz w:val="20"/>
        </w:rPr>
        <w:t xml:space="preserve"> 9</w:t>
      </w:r>
      <w:r>
        <w:rPr>
          <w:rFonts w:ascii="Arial" w:hAnsi="Arial" w:cs="Arial"/>
          <w:b/>
          <w:bCs/>
          <w:sz w:val="20"/>
        </w:rPr>
        <w:t>, 2014</w:t>
      </w:r>
    </w:p>
    <w:p w:rsidR="004A127E" w:rsidRDefault="004A127E">
      <w:pPr>
        <w:rPr>
          <w:rFonts w:ascii="Arial" w:hAnsi="Arial" w:cs="Arial"/>
          <w:sz w:val="20"/>
        </w:rPr>
      </w:pPr>
    </w:p>
    <w:p w:rsidR="00640357" w:rsidRDefault="00640357" w:rsidP="002E4342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FGT is posting this update to the Flow Day Diversion Rules</w:t>
      </w:r>
      <w:r w:rsidR="006F106A">
        <w:rPr>
          <w:rFonts w:ascii="Arial" w:hAnsi="Arial" w:cs="Arial"/>
          <w:sz w:val="20"/>
          <w:szCs w:val="20"/>
        </w:rPr>
        <w:t xml:space="preserve"> originally posted April 28, 2008.</w:t>
      </w:r>
    </w:p>
    <w:p w:rsidR="001B5F75" w:rsidRPr="001B5F75" w:rsidRDefault="001B5F75" w:rsidP="001B5F75">
      <w:pPr>
        <w:jc w:val="both"/>
        <w:rPr>
          <w:rFonts w:ascii="Arial" w:hAnsi="Arial" w:cs="Arial"/>
          <w:sz w:val="20"/>
          <w:szCs w:val="20"/>
          <w:u w:val="single"/>
        </w:rPr>
      </w:pPr>
      <w:r w:rsidRPr="001B5F75">
        <w:rPr>
          <w:rFonts w:ascii="Arial" w:hAnsi="Arial" w:cs="Arial"/>
          <w:sz w:val="20"/>
          <w:szCs w:val="20"/>
        </w:rPr>
        <w:t xml:space="preserve">  </w:t>
      </w:r>
    </w:p>
    <w:p w:rsidR="001B5F75" w:rsidRPr="001B5F75" w:rsidRDefault="001B5F75" w:rsidP="001B5F75">
      <w:pPr>
        <w:ind w:left="720"/>
        <w:rPr>
          <w:rFonts w:ascii="Arial" w:hAnsi="Arial" w:cs="Arial"/>
          <w:sz w:val="20"/>
          <w:szCs w:val="20"/>
        </w:rPr>
      </w:pPr>
    </w:p>
    <w:p w:rsidR="001B5F75" w:rsidRDefault="00DD0B52" w:rsidP="001B5F75">
      <w:pPr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Flow Day Diversion </w:t>
      </w:r>
      <w:r w:rsidR="007603F7">
        <w:rPr>
          <w:rFonts w:ascii="Arial" w:hAnsi="Arial" w:cs="Arial"/>
          <w:color w:val="000000"/>
          <w:sz w:val="20"/>
          <w:szCs w:val="20"/>
        </w:rPr>
        <w:t xml:space="preserve">(FDD) </w:t>
      </w:r>
      <w:r>
        <w:rPr>
          <w:rFonts w:ascii="Arial" w:hAnsi="Arial" w:cs="Arial"/>
          <w:color w:val="000000"/>
          <w:sz w:val="20"/>
          <w:szCs w:val="20"/>
        </w:rPr>
        <w:t>nominations can only be used within an allocated area</w:t>
      </w:r>
      <w:r w:rsidR="007E16E8">
        <w:rPr>
          <w:rFonts w:ascii="Arial" w:hAnsi="Arial" w:cs="Arial"/>
          <w:color w:val="000000"/>
          <w:sz w:val="20"/>
          <w:szCs w:val="20"/>
        </w:rPr>
        <w:t xml:space="preserve"> or within an area that is scheduled at</w:t>
      </w:r>
      <w:r w:rsidR="007274C8">
        <w:rPr>
          <w:rFonts w:ascii="Arial" w:hAnsi="Arial" w:cs="Arial"/>
          <w:color w:val="000000"/>
          <w:sz w:val="20"/>
          <w:szCs w:val="20"/>
        </w:rPr>
        <w:t xml:space="preserve"> </w:t>
      </w:r>
      <w:r w:rsidR="007E16E8">
        <w:rPr>
          <w:rFonts w:ascii="Arial" w:hAnsi="Arial" w:cs="Arial"/>
          <w:color w:val="000000"/>
          <w:sz w:val="20"/>
          <w:szCs w:val="20"/>
        </w:rPr>
        <w:t>the maximum Operating Capacity as shown in the Operationally Available Capacity report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EF49DF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330155" w:rsidRDefault="00330155" w:rsidP="0033015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30155" w:rsidRPr="00330155" w:rsidRDefault="00330155" w:rsidP="0033015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</w:t>
      </w:r>
      <w:r w:rsidR="007603F7">
        <w:rPr>
          <w:rFonts w:ascii="Arial" w:hAnsi="Arial" w:cs="Arial"/>
          <w:color w:val="000000"/>
          <w:sz w:val="20"/>
          <w:szCs w:val="20"/>
        </w:rPr>
        <w:t>DD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603F7">
        <w:rPr>
          <w:rFonts w:ascii="Arial" w:hAnsi="Arial" w:cs="Arial"/>
          <w:color w:val="000000"/>
          <w:sz w:val="20"/>
          <w:szCs w:val="20"/>
        </w:rPr>
        <w:t xml:space="preserve">nominations can only be used in subsequent </w:t>
      </w:r>
      <w:r w:rsidR="003C0F86">
        <w:rPr>
          <w:rFonts w:ascii="Arial" w:hAnsi="Arial" w:cs="Arial"/>
          <w:color w:val="000000"/>
          <w:sz w:val="20"/>
          <w:szCs w:val="20"/>
        </w:rPr>
        <w:t xml:space="preserve">nomination </w:t>
      </w:r>
      <w:r>
        <w:rPr>
          <w:rFonts w:ascii="Arial" w:hAnsi="Arial" w:cs="Arial"/>
          <w:color w:val="000000"/>
          <w:sz w:val="20"/>
          <w:szCs w:val="20"/>
        </w:rPr>
        <w:t>cycles after the cycle in which an allocation was performed</w:t>
      </w:r>
      <w:r w:rsidR="007E16E8">
        <w:rPr>
          <w:rFonts w:ascii="Arial" w:hAnsi="Arial" w:cs="Arial"/>
          <w:color w:val="000000"/>
          <w:sz w:val="20"/>
          <w:szCs w:val="20"/>
        </w:rPr>
        <w:t xml:space="preserve"> or in which an area </w:t>
      </w:r>
      <w:r w:rsidR="00285E4E">
        <w:rPr>
          <w:rFonts w:ascii="Arial" w:hAnsi="Arial" w:cs="Arial"/>
          <w:color w:val="000000"/>
          <w:sz w:val="20"/>
          <w:szCs w:val="20"/>
        </w:rPr>
        <w:t>was</w:t>
      </w:r>
      <w:bookmarkStart w:id="0" w:name="_GoBack"/>
      <w:bookmarkEnd w:id="0"/>
      <w:r w:rsidR="007E16E8">
        <w:rPr>
          <w:rFonts w:ascii="Arial" w:hAnsi="Arial" w:cs="Arial"/>
          <w:color w:val="000000"/>
          <w:sz w:val="20"/>
          <w:szCs w:val="20"/>
        </w:rPr>
        <w:t xml:space="preserve"> scheduled at the maximum Operating Cap</w:t>
      </w:r>
      <w:r w:rsidR="003B1113">
        <w:rPr>
          <w:rFonts w:ascii="Arial" w:hAnsi="Arial" w:cs="Arial"/>
          <w:color w:val="000000"/>
          <w:sz w:val="20"/>
          <w:szCs w:val="20"/>
        </w:rPr>
        <w:t>a</w:t>
      </w:r>
      <w:r w:rsidR="007E16E8">
        <w:rPr>
          <w:rFonts w:ascii="Arial" w:hAnsi="Arial" w:cs="Arial"/>
          <w:color w:val="000000"/>
          <w:sz w:val="20"/>
          <w:szCs w:val="20"/>
        </w:rPr>
        <w:t>city</w:t>
      </w:r>
      <w:r>
        <w:rPr>
          <w:rFonts w:ascii="Arial" w:hAnsi="Arial" w:cs="Arial"/>
          <w:color w:val="000000"/>
          <w:sz w:val="20"/>
          <w:szCs w:val="20"/>
        </w:rPr>
        <w:t xml:space="preserve">.  </w:t>
      </w:r>
      <w:r w:rsidR="007603F7">
        <w:rPr>
          <w:rFonts w:ascii="Arial" w:hAnsi="Arial" w:cs="Arial"/>
          <w:color w:val="000000"/>
          <w:sz w:val="20"/>
          <w:szCs w:val="20"/>
        </w:rPr>
        <w:t>FDD nominations can never be used in the Timely Cycle.</w:t>
      </w:r>
    </w:p>
    <w:p w:rsidR="00DD0B52" w:rsidRDefault="00DD0B52" w:rsidP="00DD0B5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D0B52" w:rsidRPr="00DD0B52" w:rsidRDefault="00DD0B52" w:rsidP="00DD0B5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Flow Day Diversion nominations can be used in FTS-1, FTS-2, </w:t>
      </w:r>
      <w:r w:rsidR="00EA358D">
        <w:rPr>
          <w:rFonts w:ascii="Arial" w:hAnsi="Arial" w:cs="Arial"/>
          <w:color w:val="000000"/>
          <w:sz w:val="20"/>
          <w:szCs w:val="20"/>
        </w:rPr>
        <w:t xml:space="preserve">FTS-3, </w:t>
      </w:r>
      <w:r>
        <w:rPr>
          <w:rFonts w:ascii="Arial" w:hAnsi="Arial" w:cs="Arial"/>
          <w:color w:val="000000"/>
          <w:sz w:val="20"/>
          <w:szCs w:val="20"/>
        </w:rPr>
        <w:t xml:space="preserve">SFTS, and ITS-1 transportation contracts.  </w:t>
      </w:r>
    </w:p>
    <w:p w:rsidR="001B5F75" w:rsidRPr="001B5F75" w:rsidRDefault="001B5F75" w:rsidP="001B5F75">
      <w:pPr>
        <w:jc w:val="both"/>
        <w:rPr>
          <w:rFonts w:ascii="Arial" w:hAnsi="Arial" w:cs="Arial"/>
          <w:sz w:val="20"/>
          <w:szCs w:val="20"/>
        </w:rPr>
      </w:pPr>
    </w:p>
    <w:p w:rsidR="001B5F75" w:rsidRPr="001B5F75" w:rsidRDefault="001B5F75" w:rsidP="001B5F75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B5F75">
        <w:rPr>
          <w:rFonts w:ascii="Arial" w:hAnsi="Arial" w:cs="Arial"/>
          <w:sz w:val="20"/>
          <w:szCs w:val="20"/>
        </w:rPr>
        <w:t>Receipt</w:t>
      </w:r>
      <w:r w:rsidR="003C0F86">
        <w:rPr>
          <w:rFonts w:ascii="Arial" w:hAnsi="Arial" w:cs="Arial"/>
          <w:sz w:val="20"/>
          <w:szCs w:val="20"/>
        </w:rPr>
        <w:t xml:space="preserve"> </w:t>
      </w:r>
      <w:r w:rsidRPr="001B5F75">
        <w:rPr>
          <w:rFonts w:ascii="Arial" w:hAnsi="Arial" w:cs="Arial"/>
          <w:sz w:val="20"/>
          <w:szCs w:val="20"/>
        </w:rPr>
        <w:t>and</w:t>
      </w:r>
      <w:r w:rsidR="003C0F86">
        <w:rPr>
          <w:rFonts w:ascii="Arial" w:hAnsi="Arial" w:cs="Arial"/>
          <w:sz w:val="20"/>
          <w:szCs w:val="20"/>
        </w:rPr>
        <w:t xml:space="preserve"> </w:t>
      </w:r>
      <w:r w:rsidRPr="001B5F75">
        <w:rPr>
          <w:rFonts w:ascii="Arial" w:hAnsi="Arial" w:cs="Arial"/>
          <w:sz w:val="20"/>
          <w:szCs w:val="20"/>
        </w:rPr>
        <w:t>Delivery</w:t>
      </w:r>
      <w:r w:rsidR="003C0F86">
        <w:rPr>
          <w:rFonts w:ascii="Arial" w:hAnsi="Arial" w:cs="Arial"/>
          <w:sz w:val="20"/>
          <w:szCs w:val="20"/>
        </w:rPr>
        <w:t xml:space="preserve"> </w:t>
      </w:r>
      <w:r w:rsidRPr="001B5F75">
        <w:rPr>
          <w:rFonts w:ascii="Arial" w:hAnsi="Arial" w:cs="Arial"/>
          <w:sz w:val="20"/>
          <w:szCs w:val="20"/>
        </w:rPr>
        <w:t>F</w:t>
      </w:r>
      <w:r w:rsidR="007603F7">
        <w:rPr>
          <w:rFonts w:ascii="Arial" w:hAnsi="Arial" w:cs="Arial"/>
          <w:sz w:val="20"/>
          <w:szCs w:val="20"/>
        </w:rPr>
        <w:t>DD nominations</w:t>
      </w:r>
      <w:r w:rsidR="003C0F86">
        <w:rPr>
          <w:rFonts w:ascii="Arial" w:hAnsi="Arial" w:cs="Arial"/>
          <w:sz w:val="20"/>
          <w:szCs w:val="20"/>
        </w:rPr>
        <w:t xml:space="preserve"> allow</w:t>
      </w:r>
      <w:r w:rsidRPr="001B5F75">
        <w:rPr>
          <w:rFonts w:ascii="Arial" w:hAnsi="Arial" w:cs="Arial"/>
          <w:sz w:val="20"/>
          <w:szCs w:val="20"/>
        </w:rPr>
        <w:t xml:space="preserve"> </w:t>
      </w:r>
      <w:r w:rsidR="007603F7">
        <w:rPr>
          <w:rFonts w:ascii="Arial" w:hAnsi="Arial" w:cs="Arial"/>
          <w:sz w:val="20"/>
          <w:szCs w:val="20"/>
        </w:rPr>
        <w:t>shippers</w:t>
      </w:r>
      <w:r w:rsidRPr="001B5F75">
        <w:rPr>
          <w:rFonts w:ascii="Arial" w:hAnsi="Arial" w:cs="Arial"/>
          <w:sz w:val="20"/>
          <w:szCs w:val="20"/>
        </w:rPr>
        <w:t xml:space="preserve"> to </w:t>
      </w:r>
      <w:r w:rsidR="00E31915">
        <w:rPr>
          <w:rFonts w:ascii="Arial" w:hAnsi="Arial" w:cs="Arial"/>
          <w:sz w:val="20"/>
          <w:szCs w:val="20"/>
        </w:rPr>
        <w:t>keep</w:t>
      </w:r>
      <w:r w:rsidRPr="001B5F75">
        <w:rPr>
          <w:rFonts w:ascii="Arial" w:hAnsi="Arial" w:cs="Arial"/>
          <w:sz w:val="20"/>
          <w:szCs w:val="20"/>
        </w:rPr>
        <w:t xml:space="preserve"> flowing right quantit</w:t>
      </w:r>
      <w:r w:rsidR="007603F7">
        <w:rPr>
          <w:rFonts w:ascii="Arial" w:hAnsi="Arial" w:cs="Arial"/>
          <w:sz w:val="20"/>
          <w:szCs w:val="20"/>
        </w:rPr>
        <w:t>ies</w:t>
      </w:r>
      <w:r w:rsidRPr="001B5F75">
        <w:rPr>
          <w:rFonts w:ascii="Arial" w:hAnsi="Arial" w:cs="Arial"/>
          <w:sz w:val="20"/>
          <w:szCs w:val="20"/>
        </w:rPr>
        <w:t xml:space="preserve"> at the original</w:t>
      </w:r>
      <w:r w:rsidR="007603F7">
        <w:rPr>
          <w:rFonts w:ascii="Arial" w:hAnsi="Arial" w:cs="Arial"/>
          <w:sz w:val="20"/>
          <w:szCs w:val="20"/>
        </w:rPr>
        <w:t>ly scheduled</w:t>
      </w:r>
      <w:r w:rsidRPr="001B5F75">
        <w:rPr>
          <w:rFonts w:ascii="Arial" w:hAnsi="Arial" w:cs="Arial"/>
          <w:sz w:val="20"/>
          <w:szCs w:val="20"/>
        </w:rPr>
        <w:t xml:space="preserve"> receipt or delivery </w:t>
      </w:r>
      <w:r w:rsidR="007603F7">
        <w:rPr>
          <w:rFonts w:ascii="Arial" w:hAnsi="Arial" w:cs="Arial"/>
          <w:sz w:val="20"/>
          <w:szCs w:val="20"/>
        </w:rPr>
        <w:t>locations.  I</w:t>
      </w:r>
      <w:r w:rsidRPr="001B5F75">
        <w:rPr>
          <w:rFonts w:ascii="Arial" w:hAnsi="Arial" w:cs="Arial"/>
          <w:sz w:val="20"/>
          <w:szCs w:val="20"/>
        </w:rPr>
        <w:t xml:space="preserve">f </w:t>
      </w:r>
      <w:r w:rsidR="00E31915">
        <w:rPr>
          <w:rFonts w:ascii="Arial" w:hAnsi="Arial" w:cs="Arial"/>
          <w:sz w:val="20"/>
          <w:szCs w:val="20"/>
        </w:rPr>
        <w:t>a</w:t>
      </w:r>
      <w:r w:rsidRPr="001B5F75">
        <w:rPr>
          <w:rFonts w:ascii="Arial" w:hAnsi="Arial" w:cs="Arial"/>
          <w:sz w:val="20"/>
          <w:szCs w:val="20"/>
        </w:rPr>
        <w:t xml:space="preserve"> diverted quantity cannot be scheduled</w:t>
      </w:r>
      <w:r w:rsidR="007603F7">
        <w:rPr>
          <w:rFonts w:ascii="Arial" w:hAnsi="Arial" w:cs="Arial"/>
          <w:sz w:val="20"/>
          <w:szCs w:val="20"/>
        </w:rPr>
        <w:t xml:space="preserve"> </w:t>
      </w:r>
      <w:r w:rsidRPr="001B5F75">
        <w:rPr>
          <w:rFonts w:ascii="Arial" w:hAnsi="Arial" w:cs="Arial"/>
          <w:sz w:val="20"/>
          <w:szCs w:val="20"/>
        </w:rPr>
        <w:t xml:space="preserve">or </w:t>
      </w:r>
      <w:r w:rsidR="007603F7">
        <w:rPr>
          <w:rFonts w:ascii="Arial" w:hAnsi="Arial" w:cs="Arial"/>
          <w:sz w:val="20"/>
          <w:szCs w:val="20"/>
        </w:rPr>
        <w:t xml:space="preserve">can only be scheduled </w:t>
      </w:r>
      <w:r w:rsidRPr="001B5F75">
        <w:rPr>
          <w:rFonts w:ascii="Arial" w:hAnsi="Arial" w:cs="Arial"/>
          <w:sz w:val="20"/>
          <w:szCs w:val="20"/>
        </w:rPr>
        <w:t>as a partial quantity</w:t>
      </w:r>
      <w:r w:rsidR="007603F7">
        <w:rPr>
          <w:rFonts w:ascii="Arial" w:hAnsi="Arial" w:cs="Arial"/>
          <w:sz w:val="20"/>
          <w:szCs w:val="20"/>
        </w:rPr>
        <w:t xml:space="preserve">, then the remaining quantity of the FDD nomination will revert to the originally scheduled </w:t>
      </w:r>
      <w:r w:rsidRPr="001B5F75">
        <w:rPr>
          <w:rFonts w:ascii="Arial" w:hAnsi="Arial" w:cs="Arial"/>
          <w:sz w:val="20"/>
          <w:szCs w:val="20"/>
        </w:rPr>
        <w:t xml:space="preserve">receipt or delivery </w:t>
      </w:r>
      <w:r w:rsidR="007603F7">
        <w:rPr>
          <w:rFonts w:ascii="Arial" w:hAnsi="Arial" w:cs="Arial"/>
          <w:sz w:val="20"/>
          <w:szCs w:val="20"/>
        </w:rPr>
        <w:t xml:space="preserve">location and maintain </w:t>
      </w:r>
      <w:r w:rsidR="00E31915">
        <w:rPr>
          <w:rFonts w:ascii="Arial" w:hAnsi="Arial" w:cs="Arial"/>
          <w:sz w:val="20"/>
          <w:szCs w:val="20"/>
        </w:rPr>
        <w:t xml:space="preserve">net </w:t>
      </w:r>
      <w:r w:rsidR="007603F7">
        <w:rPr>
          <w:rFonts w:ascii="Arial" w:hAnsi="Arial" w:cs="Arial"/>
          <w:sz w:val="20"/>
          <w:szCs w:val="20"/>
        </w:rPr>
        <w:t xml:space="preserve">flowing rights at </w:t>
      </w:r>
      <w:r w:rsidR="00E31915">
        <w:rPr>
          <w:rFonts w:ascii="Arial" w:hAnsi="Arial" w:cs="Arial"/>
          <w:sz w:val="20"/>
          <w:szCs w:val="20"/>
        </w:rPr>
        <w:t>the original location</w:t>
      </w:r>
      <w:r w:rsidRPr="001B5F75">
        <w:rPr>
          <w:rFonts w:ascii="Arial" w:hAnsi="Arial" w:cs="Arial"/>
          <w:sz w:val="20"/>
          <w:szCs w:val="20"/>
        </w:rPr>
        <w:t xml:space="preserve">.  </w:t>
      </w:r>
    </w:p>
    <w:p w:rsidR="001B5F75" w:rsidRPr="001B5F75" w:rsidRDefault="001B5F75" w:rsidP="001B5F75">
      <w:pPr>
        <w:jc w:val="both"/>
        <w:rPr>
          <w:rFonts w:ascii="Arial" w:hAnsi="Arial" w:cs="Arial"/>
          <w:sz w:val="20"/>
          <w:szCs w:val="20"/>
        </w:rPr>
      </w:pPr>
    </w:p>
    <w:p w:rsidR="001B5F75" w:rsidRPr="001B5F75" w:rsidRDefault="001B5F75" w:rsidP="001B5F75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B5F75">
        <w:rPr>
          <w:rFonts w:ascii="Arial" w:hAnsi="Arial" w:cs="Arial"/>
          <w:sz w:val="20"/>
          <w:szCs w:val="20"/>
        </w:rPr>
        <w:t xml:space="preserve">Receipt and Delivery </w:t>
      </w:r>
      <w:r w:rsidR="00A14AFB">
        <w:rPr>
          <w:rFonts w:ascii="Arial" w:hAnsi="Arial" w:cs="Arial"/>
          <w:sz w:val="20"/>
          <w:szCs w:val="20"/>
        </w:rPr>
        <w:t>FDD</w:t>
      </w:r>
      <w:r w:rsidRPr="001B5F75">
        <w:rPr>
          <w:rFonts w:ascii="Arial" w:hAnsi="Arial" w:cs="Arial"/>
          <w:sz w:val="20"/>
          <w:szCs w:val="20"/>
        </w:rPr>
        <w:t xml:space="preserve"> nominations </w:t>
      </w:r>
      <w:r w:rsidR="003C0F86">
        <w:rPr>
          <w:rFonts w:ascii="Arial" w:hAnsi="Arial" w:cs="Arial"/>
          <w:sz w:val="20"/>
          <w:szCs w:val="20"/>
        </w:rPr>
        <w:t>must</w:t>
      </w:r>
      <w:r w:rsidRPr="001B5F75">
        <w:rPr>
          <w:rFonts w:ascii="Arial" w:hAnsi="Arial" w:cs="Arial"/>
          <w:sz w:val="20"/>
          <w:szCs w:val="20"/>
        </w:rPr>
        <w:t xml:space="preserve"> be </w:t>
      </w:r>
      <w:r w:rsidRPr="001B5F75">
        <w:rPr>
          <w:rFonts w:ascii="Arial" w:hAnsi="Arial" w:cs="Arial"/>
          <w:sz w:val="20"/>
          <w:szCs w:val="20"/>
          <w:u w:val="single"/>
        </w:rPr>
        <w:t>pathed.</w:t>
      </w:r>
      <w:r w:rsidRPr="001B5F75">
        <w:rPr>
          <w:rFonts w:ascii="Arial" w:hAnsi="Arial" w:cs="Arial"/>
          <w:sz w:val="20"/>
          <w:szCs w:val="20"/>
        </w:rPr>
        <w:t xml:space="preserve">  For Delivery F</w:t>
      </w:r>
      <w:r w:rsidR="00A14AFB">
        <w:rPr>
          <w:rFonts w:ascii="Arial" w:hAnsi="Arial" w:cs="Arial"/>
          <w:sz w:val="20"/>
          <w:szCs w:val="20"/>
        </w:rPr>
        <w:t>DD</w:t>
      </w:r>
      <w:r w:rsidRPr="001B5F75">
        <w:rPr>
          <w:rFonts w:ascii="Arial" w:hAnsi="Arial" w:cs="Arial"/>
          <w:sz w:val="20"/>
          <w:szCs w:val="20"/>
        </w:rPr>
        <w:t xml:space="preserve"> nominations, enter the original delivery </w:t>
      </w:r>
      <w:r w:rsidR="00A14AFB">
        <w:rPr>
          <w:rFonts w:ascii="Arial" w:hAnsi="Arial" w:cs="Arial"/>
          <w:sz w:val="20"/>
          <w:szCs w:val="20"/>
        </w:rPr>
        <w:t>location</w:t>
      </w:r>
      <w:r w:rsidRPr="001B5F75">
        <w:rPr>
          <w:rFonts w:ascii="Arial" w:hAnsi="Arial" w:cs="Arial"/>
          <w:sz w:val="20"/>
          <w:szCs w:val="20"/>
        </w:rPr>
        <w:t xml:space="preserve"> as the receipt </w:t>
      </w:r>
      <w:r w:rsidR="00A14AFB">
        <w:rPr>
          <w:rFonts w:ascii="Arial" w:hAnsi="Arial" w:cs="Arial"/>
          <w:sz w:val="20"/>
          <w:szCs w:val="20"/>
        </w:rPr>
        <w:t>location</w:t>
      </w:r>
      <w:r w:rsidRPr="001B5F75">
        <w:rPr>
          <w:rFonts w:ascii="Arial" w:hAnsi="Arial" w:cs="Arial"/>
          <w:sz w:val="20"/>
          <w:szCs w:val="20"/>
        </w:rPr>
        <w:t xml:space="preserve"> and the desired delivery location as the new delivery </w:t>
      </w:r>
      <w:r w:rsidR="00A14AFB">
        <w:rPr>
          <w:rFonts w:ascii="Arial" w:hAnsi="Arial" w:cs="Arial"/>
          <w:sz w:val="20"/>
          <w:szCs w:val="20"/>
        </w:rPr>
        <w:t>location</w:t>
      </w:r>
      <w:r w:rsidRPr="001B5F75">
        <w:rPr>
          <w:rFonts w:ascii="Arial" w:hAnsi="Arial" w:cs="Arial"/>
          <w:sz w:val="20"/>
          <w:szCs w:val="20"/>
        </w:rPr>
        <w:t xml:space="preserve">.  For Receipt </w:t>
      </w:r>
      <w:r w:rsidR="00A14AFB">
        <w:rPr>
          <w:rFonts w:ascii="Arial" w:hAnsi="Arial" w:cs="Arial"/>
          <w:sz w:val="20"/>
          <w:szCs w:val="20"/>
        </w:rPr>
        <w:t>FDD</w:t>
      </w:r>
      <w:r w:rsidRPr="001B5F75">
        <w:rPr>
          <w:rFonts w:ascii="Arial" w:hAnsi="Arial" w:cs="Arial"/>
          <w:sz w:val="20"/>
          <w:szCs w:val="20"/>
        </w:rPr>
        <w:t xml:space="preserve"> nominations, enter the desired receipt location as the new receipt location and the original receipt location as the delivery location.   This allows for </w:t>
      </w:r>
      <w:r w:rsidR="00544F17">
        <w:rPr>
          <w:rFonts w:ascii="Arial" w:hAnsi="Arial" w:cs="Arial"/>
          <w:sz w:val="20"/>
          <w:szCs w:val="20"/>
        </w:rPr>
        <w:t>FDD</w:t>
      </w:r>
      <w:r w:rsidRPr="001B5F75">
        <w:rPr>
          <w:rFonts w:ascii="Arial" w:hAnsi="Arial" w:cs="Arial"/>
          <w:sz w:val="20"/>
          <w:szCs w:val="20"/>
        </w:rPr>
        <w:t xml:space="preserve"> nominations to be sent as EDI nominations.  </w:t>
      </w:r>
    </w:p>
    <w:p w:rsidR="001B5F75" w:rsidRPr="001B5F75" w:rsidRDefault="001B5F75" w:rsidP="001B5F75">
      <w:pPr>
        <w:jc w:val="both"/>
        <w:rPr>
          <w:rFonts w:ascii="Arial" w:hAnsi="Arial" w:cs="Arial"/>
          <w:sz w:val="20"/>
          <w:szCs w:val="20"/>
        </w:rPr>
      </w:pPr>
    </w:p>
    <w:p w:rsidR="001B5F75" w:rsidRPr="001B5F75" w:rsidRDefault="001B5F75" w:rsidP="001B5F75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B5F75">
        <w:rPr>
          <w:rFonts w:ascii="Arial" w:hAnsi="Arial" w:cs="Arial"/>
          <w:sz w:val="20"/>
          <w:szCs w:val="20"/>
        </w:rPr>
        <w:t xml:space="preserve">The Upstream/Downstream ID and Contract information should be entered into the Delivery or Receipt </w:t>
      </w:r>
      <w:r w:rsidR="00544F17">
        <w:rPr>
          <w:rFonts w:ascii="Arial" w:hAnsi="Arial" w:cs="Arial"/>
          <w:sz w:val="20"/>
          <w:szCs w:val="20"/>
        </w:rPr>
        <w:t>FDD</w:t>
      </w:r>
      <w:r w:rsidRPr="001B5F75">
        <w:rPr>
          <w:rFonts w:ascii="Arial" w:hAnsi="Arial" w:cs="Arial"/>
          <w:sz w:val="20"/>
          <w:szCs w:val="20"/>
        </w:rPr>
        <w:t xml:space="preserve"> nomination so as to correctly identify which package of gas is to be diverted.  That is, if a customer has several origina</w:t>
      </w:r>
      <w:r w:rsidR="00A14AFB">
        <w:rPr>
          <w:rFonts w:ascii="Arial" w:hAnsi="Arial" w:cs="Arial"/>
          <w:sz w:val="20"/>
          <w:szCs w:val="20"/>
        </w:rPr>
        <w:t>l</w:t>
      </w:r>
      <w:r w:rsidRPr="001B5F75">
        <w:rPr>
          <w:rFonts w:ascii="Arial" w:hAnsi="Arial" w:cs="Arial"/>
          <w:sz w:val="20"/>
          <w:szCs w:val="20"/>
        </w:rPr>
        <w:t xml:space="preserve"> scheduled delivery nominations at one delivery </w:t>
      </w:r>
      <w:r w:rsidR="00A14AFB">
        <w:rPr>
          <w:rFonts w:ascii="Arial" w:hAnsi="Arial" w:cs="Arial"/>
          <w:sz w:val="20"/>
          <w:szCs w:val="20"/>
        </w:rPr>
        <w:t>location</w:t>
      </w:r>
      <w:r w:rsidRPr="001B5F75">
        <w:rPr>
          <w:rFonts w:ascii="Arial" w:hAnsi="Arial" w:cs="Arial"/>
          <w:sz w:val="20"/>
          <w:szCs w:val="20"/>
        </w:rPr>
        <w:t xml:space="preserve">, then the customer must indicate which of these delivery quantities is to be diverted. </w:t>
      </w:r>
    </w:p>
    <w:p w:rsidR="001B5F75" w:rsidRPr="001B5F75" w:rsidRDefault="001B5F75" w:rsidP="001B5F75">
      <w:pPr>
        <w:jc w:val="both"/>
        <w:rPr>
          <w:rFonts w:ascii="Arial" w:hAnsi="Arial" w:cs="Arial"/>
          <w:sz w:val="20"/>
          <w:szCs w:val="20"/>
        </w:rPr>
      </w:pPr>
    </w:p>
    <w:p w:rsidR="001B5F75" w:rsidRPr="001B5F75" w:rsidRDefault="001B5F75" w:rsidP="001B5F75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B5F75">
        <w:rPr>
          <w:rFonts w:ascii="Arial" w:hAnsi="Arial" w:cs="Arial"/>
          <w:sz w:val="20"/>
          <w:szCs w:val="20"/>
        </w:rPr>
        <w:t xml:space="preserve">The Transaction Type code </w:t>
      </w:r>
      <w:r w:rsidRPr="00A14AFB">
        <w:rPr>
          <w:rFonts w:ascii="Arial" w:hAnsi="Arial" w:cs="Arial"/>
          <w:b/>
          <w:sz w:val="20"/>
          <w:szCs w:val="20"/>
        </w:rPr>
        <w:t>‘56’</w:t>
      </w:r>
      <w:r w:rsidRPr="001B5F75">
        <w:rPr>
          <w:rFonts w:ascii="Arial" w:hAnsi="Arial" w:cs="Arial"/>
          <w:sz w:val="20"/>
          <w:szCs w:val="20"/>
        </w:rPr>
        <w:t xml:space="preserve"> should be used for Delivery </w:t>
      </w:r>
      <w:r w:rsidR="00A14AFB">
        <w:rPr>
          <w:rFonts w:ascii="Arial" w:hAnsi="Arial" w:cs="Arial"/>
          <w:sz w:val="20"/>
          <w:szCs w:val="20"/>
        </w:rPr>
        <w:t>FDD</w:t>
      </w:r>
      <w:r w:rsidRPr="001B5F75">
        <w:rPr>
          <w:rFonts w:ascii="Arial" w:hAnsi="Arial" w:cs="Arial"/>
          <w:sz w:val="20"/>
          <w:szCs w:val="20"/>
        </w:rPr>
        <w:t xml:space="preserve"> nomination</w:t>
      </w:r>
      <w:r w:rsidR="00A14AFB">
        <w:rPr>
          <w:rFonts w:ascii="Arial" w:hAnsi="Arial" w:cs="Arial"/>
          <w:sz w:val="20"/>
          <w:szCs w:val="20"/>
        </w:rPr>
        <w:t>s</w:t>
      </w:r>
      <w:r w:rsidRPr="001B5F75">
        <w:rPr>
          <w:rFonts w:ascii="Arial" w:hAnsi="Arial" w:cs="Arial"/>
          <w:sz w:val="20"/>
          <w:szCs w:val="20"/>
        </w:rPr>
        <w:t xml:space="preserve"> and Transaction Type code </w:t>
      </w:r>
      <w:r w:rsidR="008B1329" w:rsidRPr="00A14AFB">
        <w:rPr>
          <w:rFonts w:ascii="Arial" w:hAnsi="Arial" w:cs="Arial"/>
          <w:b/>
          <w:sz w:val="20"/>
          <w:szCs w:val="20"/>
        </w:rPr>
        <w:t xml:space="preserve">‘140’ </w:t>
      </w:r>
      <w:r w:rsidRPr="001B5F75">
        <w:rPr>
          <w:rFonts w:ascii="Arial" w:hAnsi="Arial" w:cs="Arial"/>
          <w:sz w:val="20"/>
          <w:szCs w:val="20"/>
        </w:rPr>
        <w:t>should be used for</w:t>
      </w:r>
      <w:r w:rsidR="00A14AFB">
        <w:rPr>
          <w:rFonts w:ascii="Arial" w:hAnsi="Arial" w:cs="Arial"/>
          <w:sz w:val="20"/>
          <w:szCs w:val="20"/>
        </w:rPr>
        <w:t xml:space="preserve"> </w:t>
      </w:r>
      <w:r w:rsidRPr="001B5F75">
        <w:rPr>
          <w:rFonts w:ascii="Arial" w:hAnsi="Arial" w:cs="Arial"/>
          <w:sz w:val="20"/>
          <w:szCs w:val="20"/>
        </w:rPr>
        <w:t xml:space="preserve">Receipt </w:t>
      </w:r>
      <w:r w:rsidR="00A14AFB">
        <w:rPr>
          <w:rFonts w:ascii="Arial" w:hAnsi="Arial" w:cs="Arial"/>
          <w:sz w:val="20"/>
          <w:szCs w:val="20"/>
        </w:rPr>
        <w:t>FDD</w:t>
      </w:r>
      <w:r w:rsidRPr="001B5F75">
        <w:rPr>
          <w:rFonts w:ascii="Arial" w:hAnsi="Arial" w:cs="Arial"/>
          <w:sz w:val="20"/>
          <w:szCs w:val="20"/>
        </w:rPr>
        <w:t xml:space="preserve"> nomination</w:t>
      </w:r>
      <w:r w:rsidR="00A14AFB">
        <w:rPr>
          <w:rFonts w:ascii="Arial" w:hAnsi="Arial" w:cs="Arial"/>
          <w:sz w:val="20"/>
          <w:szCs w:val="20"/>
        </w:rPr>
        <w:t>s</w:t>
      </w:r>
      <w:r w:rsidRPr="001B5F75">
        <w:rPr>
          <w:rFonts w:ascii="Arial" w:hAnsi="Arial" w:cs="Arial"/>
          <w:sz w:val="20"/>
          <w:szCs w:val="20"/>
        </w:rPr>
        <w:t>.</w:t>
      </w:r>
    </w:p>
    <w:p w:rsidR="001B5F75" w:rsidRPr="001B5F75" w:rsidRDefault="001B5F75" w:rsidP="001B5F75">
      <w:pPr>
        <w:jc w:val="both"/>
        <w:rPr>
          <w:rFonts w:ascii="Arial" w:hAnsi="Arial" w:cs="Arial"/>
          <w:sz w:val="20"/>
          <w:szCs w:val="20"/>
        </w:rPr>
      </w:pPr>
    </w:p>
    <w:p w:rsidR="001B5F75" w:rsidRPr="001B5F75" w:rsidRDefault="001B5F75" w:rsidP="001B5F75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B5F75">
        <w:rPr>
          <w:rFonts w:ascii="Arial" w:hAnsi="Arial" w:cs="Arial"/>
          <w:sz w:val="20"/>
          <w:szCs w:val="20"/>
        </w:rPr>
        <w:t xml:space="preserve">For gas quantities originally scheduled from Market Area receipt locations, </w:t>
      </w:r>
      <w:r w:rsidR="001E0CD9">
        <w:rPr>
          <w:rFonts w:ascii="Arial" w:hAnsi="Arial" w:cs="Arial"/>
          <w:sz w:val="20"/>
          <w:szCs w:val="20"/>
        </w:rPr>
        <w:t xml:space="preserve">Delivery </w:t>
      </w:r>
      <w:r w:rsidR="00B02BAB">
        <w:rPr>
          <w:rFonts w:ascii="Arial" w:hAnsi="Arial" w:cs="Arial"/>
          <w:sz w:val="20"/>
          <w:szCs w:val="20"/>
        </w:rPr>
        <w:t>FDD</w:t>
      </w:r>
      <w:r w:rsidRPr="001B5F75">
        <w:rPr>
          <w:rFonts w:ascii="Arial" w:hAnsi="Arial" w:cs="Arial"/>
          <w:sz w:val="20"/>
          <w:szCs w:val="20"/>
        </w:rPr>
        <w:t xml:space="preserve"> nominations may require an additional fuel quantity per path up to the maximum fuel percentage.  </w:t>
      </w:r>
    </w:p>
    <w:p w:rsidR="001B5F75" w:rsidRPr="007274C8" w:rsidRDefault="001B5F75" w:rsidP="001B5F75">
      <w:pPr>
        <w:jc w:val="both"/>
        <w:rPr>
          <w:rFonts w:ascii="Arial" w:hAnsi="Arial" w:cs="Arial"/>
          <w:strike/>
          <w:sz w:val="20"/>
          <w:szCs w:val="20"/>
        </w:rPr>
      </w:pPr>
    </w:p>
    <w:p w:rsidR="00EE1536" w:rsidRPr="007274C8" w:rsidRDefault="00EE1536" w:rsidP="00EE1536">
      <w:pPr>
        <w:jc w:val="both"/>
        <w:rPr>
          <w:rFonts w:ascii="Arial" w:hAnsi="Arial" w:cs="Arial"/>
          <w:sz w:val="20"/>
          <w:szCs w:val="20"/>
        </w:rPr>
      </w:pPr>
    </w:p>
    <w:p w:rsidR="001B5F75" w:rsidRDefault="001B5F75" w:rsidP="002E4342">
      <w:pPr>
        <w:ind w:firstLine="720"/>
        <w:rPr>
          <w:rFonts w:ascii="Arial" w:hAnsi="Arial" w:cs="Arial"/>
          <w:sz w:val="20"/>
        </w:rPr>
      </w:pPr>
      <w:r w:rsidRPr="001B5F75">
        <w:rPr>
          <w:rFonts w:ascii="Arial" w:hAnsi="Arial" w:cs="Arial"/>
          <w:sz w:val="20"/>
          <w:szCs w:val="20"/>
        </w:rPr>
        <w:t xml:space="preserve">If you have </w:t>
      </w:r>
      <w:r w:rsidR="006867CA">
        <w:rPr>
          <w:rFonts w:ascii="Arial" w:hAnsi="Arial" w:cs="Arial"/>
          <w:sz w:val="20"/>
          <w:szCs w:val="20"/>
        </w:rPr>
        <w:t>any</w:t>
      </w:r>
      <w:r w:rsidRPr="001B5F75">
        <w:rPr>
          <w:rFonts w:ascii="Arial" w:hAnsi="Arial" w:cs="Arial"/>
          <w:sz w:val="20"/>
          <w:szCs w:val="20"/>
        </w:rPr>
        <w:t xml:space="preserve"> questions, pleas</w:t>
      </w:r>
      <w:r w:rsidR="004E6E7D">
        <w:rPr>
          <w:rFonts w:ascii="Arial" w:hAnsi="Arial" w:cs="Arial"/>
          <w:sz w:val="20"/>
          <w:szCs w:val="20"/>
        </w:rPr>
        <w:t xml:space="preserve">e contact your FGT </w:t>
      </w:r>
      <w:r w:rsidR="00445FDF">
        <w:rPr>
          <w:rFonts w:ascii="Arial" w:hAnsi="Arial" w:cs="Arial"/>
          <w:sz w:val="20"/>
          <w:szCs w:val="20"/>
        </w:rPr>
        <w:t>C</w:t>
      </w:r>
      <w:r w:rsidR="004E6E7D">
        <w:rPr>
          <w:rFonts w:ascii="Arial" w:hAnsi="Arial" w:cs="Arial"/>
          <w:sz w:val="20"/>
          <w:szCs w:val="20"/>
        </w:rPr>
        <w:t xml:space="preserve">ustomer </w:t>
      </w:r>
      <w:r w:rsidR="00445FDF">
        <w:rPr>
          <w:rFonts w:ascii="Arial" w:hAnsi="Arial" w:cs="Arial"/>
          <w:sz w:val="20"/>
          <w:szCs w:val="20"/>
        </w:rPr>
        <w:t>S</w:t>
      </w:r>
      <w:r w:rsidR="004E6E7D">
        <w:rPr>
          <w:rFonts w:ascii="Arial" w:hAnsi="Arial" w:cs="Arial"/>
          <w:sz w:val="20"/>
          <w:szCs w:val="20"/>
        </w:rPr>
        <w:t xml:space="preserve">ervice </w:t>
      </w:r>
      <w:r w:rsidR="00445FDF">
        <w:rPr>
          <w:rFonts w:ascii="Arial" w:hAnsi="Arial" w:cs="Arial"/>
          <w:sz w:val="20"/>
          <w:szCs w:val="20"/>
        </w:rPr>
        <w:t>R</w:t>
      </w:r>
      <w:r w:rsidR="004E6E7D">
        <w:rPr>
          <w:rFonts w:ascii="Arial" w:hAnsi="Arial" w:cs="Arial"/>
          <w:sz w:val="20"/>
          <w:szCs w:val="20"/>
        </w:rPr>
        <w:t>epresentative.</w:t>
      </w:r>
    </w:p>
    <w:sectPr w:rsidR="001B5F75" w:rsidSect="001B5F75">
      <w:footerReference w:type="default" r:id="rId9"/>
      <w:pgSz w:w="12240" w:h="15840"/>
      <w:pgMar w:top="720" w:right="1440" w:bottom="108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73C" w:rsidRDefault="00C5173C">
      <w:r>
        <w:separator/>
      </w:r>
    </w:p>
  </w:endnote>
  <w:endnote w:type="continuationSeparator" w:id="0">
    <w:p w:rsidR="00C5173C" w:rsidRDefault="00C5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CD9" w:rsidRDefault="001E0CD9">
    <w:pPr>
      <w:pStyle w:val="Footer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73C" w:rsidRDefault="00C5173C">
      <w:r>
        <w:separator/>
      </w:r>
    </w:p>
  </w:footnote>
  <w:footnote w:type="continuationSeparator" w:id="0">
    <w:p w:rsidR="00C5173C" w:rsidRDefault="00C51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C1D"/>
    <w:multiLevelType w:val="hybridMultilevel"/>
    <w:tmpl w:val="27CE8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A4B1F2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E535C"/>
    <w:multiLevelType w:val="hybridMultilevel"/>
    <w:tmpl w:val="BA7CA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33579"/>
    <w:multiLevelType w:val="hybridMultilevel"/>
    <w:tmpl w:val="F2BA9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9B07ED"/>
    <w:multiLevelType w:val="hybridMultilevel"/>
    <w:tmpl w:val="DCDEA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E6E0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0825BC"/>
    <w:multiLevelType w:val="hybridMultilevel"/>
    <w:tmpl w:val="17206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2D1DA0"/>
    <w:multiLevelType w:val="hybridMultilevel"/>
    <w:tmpl w:val="D5AE30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652185"/>
    <w:multiLevelType w:val="hybridMultilevel"/>
    <w:tmpl w:val="641E6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A7464"/>
    <w:multiLevelType w:val="hybridMultilevel"/>
    <w:tmpl w:val="4BEE38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7E"/>
    <w:rsid w:val="0004091A"/>
    <w:rsid w:val="00173110"/>
    <w:rsid w:val="001B5F75"/>
    <w:rsid w:val="001E0CD9"/>
    <w:rsid w:val="00270868"/>
    <w:rsid w:val="00285E4E"/>
    <w:rsid w:val="002E4342"/>
    <w:rsid w:val="00330155"/>
    <w:rsid w:val="00373483"/>
    <w:rsid w:val="003A2C93"/>
    <w:rsid w:val="003B1113"/>
    <w:rsid w:val="003C0F86"/>
    <w:rsid w:val="003E3E99"/>
    <w:rsid w:val="00445FDF"/>
    <w:rsid w:val="004A127E"/>
    <w:rsid w:val="004C59FA"/>
    <w:rsid w:val="004E6E7D"/>
    <w:rsid w:val="00544F17"/>
    <w:rsid w:val="005B0875"/>
    <w:rsid w:val="00640357"/>
    <w:rsid w:val="006867CA"/>
    <w:rsid w:val="0068767E"/>
    <w:rsid w:val="006F106A"/>
    <w:rsid w:val="007274C8"/>
    <w:rsid w:val="007603F7"/>
    <w:rsid w:val="007E16E8"/>
    <w:rsid w:val="00873631"/>
    <w:rsid w:val="008B1329"/>
    <w:rsid w:val="00905F37"/>
    <w:rsid w:val="009416DD"/>
    <w:rsid w:val="00A14AFB"/>
    <w:rsid w:val="00AF108C"/>
    <w:rsid w:val="00B02BAB"/>
    <w:rsid w:val="00C5173C"/>
    <w:rsid w:val="00CB1923"/>
    <w:rsid w:val="00CC2DCC"/>
    <w:rsid w:val="00D4712C"/>
    <w:rsid w:val="00D50034"/>
    <w:rsid w:val="00DD0B52"/>
    <w:rsid w:val="00E31915"/>
    <w:rsid w:val="00E424F8"/>
    <w:rsid w:val="00EA358D"/>
    <w:rsid w:val="00EE1536"/>
    <w:rsid w:val="00E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color w:val="808080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640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3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0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color w:val="808080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640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3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Inquiries: Gina Taylor (713) 853-7681</vt:lpstr>
    </vt:vector>
  </TitlesOfParts>
  <Company>Enron Corp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Inquiries: Gina Taylor (713) 853-7681</dc:title>
  <dc:creator>jstudeb</dc:creator>
  <cp:lastModifiedBy>jstudeb</cp:lastModifiedBy>
  <cp:revision>7</cp:revision>
  <cp:lastPrinted>2014-09-02T19:49:00Z</cp:lastPrinted>
  <dcterms:created xsi:type="dcterms:W3CDTF">2014-09-09T15:52:00Z</dcterms:created>
  <dcterms:modified xsi:type="dcterms:W3CDTF">2014-09-09T16:02:00Z</dcterms:modified>
</cp:coreProperties>
</file>